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24" w:rsidRPr="00481BFE" w:rsidRDefault="00055124" w:rsidP="003C7A38">
      <w:pPr>
        <w:spacing w:after="0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481BFE">
        <w:rPr>
          <w:b/>
          <w:bCs/>
          <w:sz w:val="18"/>
          <w:szCs w:val="18"/>
        </w:rPr>
        <w:t>Annexure 3</w:t>
      </w:r>
    </w:p>
    <w:p w:rsidR="00055124" w:rsidRPr="00481BFE" w:rsidRDefault="00055124" w:rsidP="003C7A38">
      <w:pPr>
        <w:pStyle w:val="Header"/>
        <w:spacing w:before="0"/>
        <w:ind w:left="0" w:firstLine="0"/>
        <w:jc w:val="center"/>
        <w:rPr>
          <w:b w:val="0"/>
          <w:bCs/>
          <w:i/>
          <w:iCs/>
          <w:sz w:val="18"/>
          <w:szCs w:val="18"/>
        </w:rPr>
      </w:pPr>
      <w:r w:rsidRPr="00481BFE">
        <w:rPr>
          <w:b w:val="0"/>
          <w:bCs/>
          <w:i/>
          <w:iCs/>
          <w:sz w:val="18"/>
          <w:szCs w:val="18"/>
        </w:rPr>
        <w:t>(To</w:t>
      </w:r>
      <w:r w:rsidRPr="00481BFE">
        <w:rPr>
          <w:rFonts w:eastAsia="Arial Unicode MS"/>
          <w:b w:val="0"/>
          <w:bCs/>
          <w:i/>
          <w:iCs/>
          <w:sz w:val="18"/>
          <w:szCs w:val="18"/>
        </w:rPr>
        <w:t xml:space="preserve"> </w:t>
      </w:r>
      <w:r w:rsidRPr="00481BFE">
        <w:rPr>
          <w:b w:val="0"/>
          <w:bCs/>
          <w:i/>
          <w:iCs/>
          <w:sz w:val="18"/>
          <w:szCs w:val="18"/>
        </w:rPr>
        <w:t>Regional Oil and Chemical Pollution Contingency Plan for South Asia)</w:t>
      </w:r>
    </w:p>
    <w:p w:rsidR="00055124" w:rsidRPr="00481BFE" w:rsidRDefault="00055124" w:rsidP="003C7A38">
      <w:pPr>
        <w:pStyle w:val="Header"/>
        <w:spacing w:before="0"/>
        <w:ind w:left="0" w:firstLine="0"/>
        <w:jc w:val="center"/>
        <w:rPr>
          <w:b w:val="0"/>
          <w:bCs/>
          <w:i/>
          <w:iCs/>
          <w:sz w:val="18"/>
          <w:szCs w:val="18"/>
        </w:rPr>
      </w:pPr>
    </w:p>
    <w:p w:rsidR="009D18A0" w:rsidRDefault="00055124" w:rsidP="009D18A0">
      <w:pPr>
        <w:pStyle w:val="Header"/>
        <w:spacing w:before="0"/>
        <w:jc w:val="center"/>
        <w:rPr>
          <w:color w:val="FF0000"/>
          <w:sz w:val="18"/>
          <w:szCs w:val="18"/>
        </w:rPr>
      </w:pPr>
      <w:r w:rsidRPr="00481BFE">
        <w:rPr>
          <w:sz w:val="18"/>
          <w:szCs w:val="18"/>
        </w:rPr>
        <w:t xml:space="preserve">DIRECTORY OF RESPONSE EQUIPMENT AVAILABLE </w:t>
      </w:r>
      <w:r w:rsidR="00C4444E">
        <w:rPr>
          <w:sz w:val="18"/>
          <w:szCs w:val="18"/>
        </w:rPr>
        <w:t xml:space="preserve">WITHIN </w:t>
      </w:r>
      <w:r w:rsidR="00C4444E" w:rsidRPr="00C4444E">
        <w:rPr>
          <w:color w:val="FF0000"/>
          <w:sz w:val="18"/>
          <w:szCs w:val="18"/>
        </w:rPr>
        <w:t>THE NATIONAL RESPONSE AUTHORITY</w:t>
      </w:r>
    </w:p>
    <w:p w:rsidR="009D18A0" w:rsidRDefault="009D18A0" w:rsidP="009D18A0">
      <w:pPr>
        <w:pStyle w:val="Header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C77B4" w:rsidRPr="00C34F32" w:rsidRDefault="00C4444E" w:rsidP="009D18A0">
      <w:pPr>
        <w:pStyle w:val="Header"/>
        <w:spacing w:before="0"/>
        <w:rPr>
          <w:sz w:val="22"/>
          <w:szCs w:val="22"/>
        </w:rPr>
      </w:pPr>
      <w:r>
        <w:rPr>
          <w:sz w:val="22"/>
          <w:szCs w:val="22"/>
        </w:rPr>
        <w:t>Maldives</w:t>
      </w:r>
    </w:p>
    <w:p w:rsidR="00BC77B4" w:rsidRPr="00C34F32" w:rsidRDefault="00BC77B4" w:rsidP="003C7A38">
      <w:pPr>
        <w:keepNext/>
        <w:spacing w:after="0"/>
        <w:rPr>
          <w:sz w:val="16"/>
          <w:szCs w:val="16"/>
        </w:rPr>
      </w:pPr>
    </w:p>
    <w:p w:rsidR="00C4444E" w:rsidRDefault="00C4444E" w:rsidP="000F58EF">
      <w:pPr>
        <w:tabs>
          <w:tab w:val="left" w:pos="1134"/>
        </w:tabs>
        <w:spacing w:after="0"/>
        <w:ind w:left="1134" w:hanging="1134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- 1 Skimmer (10m/hr., Sea mop 3040)</w:t>
      </w:r>
    </w:p>
    <w:p w:rsidR="00C4444E" w:rsidRDefault="00C4444E" w:rsidP="000F58EF">
      <w:pPr>
        <w:tabs>
          <w:tab w:val="left" w:pos="1134"/>
        </w:tabs>
        <w:spacing w:after="0"/>
        <w:ind w:left="1134" w:hanging="1134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- TR Oil booms 24 in Nos. (30ft &amp; 45ft)</w:t>
      </w:r>
    </w:p>
    <w:p w:rsidR="00C4444E" w:rsidRDefault="00C4444E" w:rsidP="000F58EF">
      <w:pPr>
        <w:tabs>
          <w:tab w:val="left" w:pos="1134"/>
        </w:tabs>
        <w:spacing w:after="0"/>
        <w:ind w:left="1134" w:hanging="1134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- TR Oil booms 15 in Nos. (64 </w:t>
      </w:r>
      <w:proofErr w:type="spell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ft</w:t>
      </w:r>
      <w:proofErr w:type="spell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each)</w:t>
      </w:r>
    </w:p>
    <w:p w:rsidR="00C4444E" w:rsidRDefault="00C4444E" w:rsidP="000F58EF">
      <w:pPr>
        <w:tabs>
          <w:tab w:val="left" w:pos="1134"/>
        </w:tabs>
        <w:spacing w:after="0"/>
        <w:ind w:left="1134" w:hanging="1134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- Oil sorbents: 40 pcs</w:t>
      </w:r>
    </w:p>
    <w:p w:rsidR="001441CF" w:rsidRPr="000F58EF" w:rsidRDefault="00C4444E" w:rsidP="000F58EF">
      <w:pPr>
        <w:tabs>
          <w:tab w:val="left" w:pos="1134"/>
        </w:tabs>
        <w:spacing w:after="0"/>
        <w:ind w:left="1134" w:hanging="1134"/>
        <w:rPr>
          <w:rFonts w:ascii="Arial" w:hAnsi="Arial" w:cs="Arial"/>
          <w:bCs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- 1 MOP skimmer (oil sorbent)</w:t>
      </w:r>
    </w:p>
    <w:sectPr w:rsidR="001441CF" w:rsidRPr="000F58EF" w:rsidSect="001F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49"/>
    <w:rsid w:val="0001001F"/>
    <w:rsid w:val="00010085"/>
    <w:rsid w:val="00055124"/>
    <w:rsid w:val="0006200C"/>
    <w:rsid w:val="000777B6"/>
    <w:rsid w:val="00090486"/>
    <w:rsid w:val="000D13C8"/>
    <w:rsid w:val="000D282A"/>
    <w:rsid w:val="000F58EF"/>
    <w:rsid w:val="001239E7"/>
    <w:rsid w:val="001441CF"/>
    <w:rsid w:val="00152181"/>
    <w:rsid w:val="00152D96"/>
    <w:rsid w:val="001A4C75"/>
    <w:rsid w:val="001B5BF3"/>
    <w:rsid w:val="001F42D1"/>
    <w:rsid w:val="00275693"/>
    <w:rsid w:val="0028117C"/>
    <w:rsid w:val="002A04A1"/>
    <w:rsid w:val="002A394B"/>
    <w:rsid w:val="002B73FB"/>
    <w:rsid w:val="002C6A7E"/>
    <w:rsid w:val="002F2D81"/>
    <w:rsid w:val="002F61F1"/>
    <w:rsid w:val="002F6848"/>
    <w:rsid w:val="00315348"/>
    <w:rsid w:val="00327E7C"/>
    <w:rsid w:val="003A39A6"/>
    <w:rsid w:val="003B3393"/>
    <w:rsid w:val="003C7A38"/>
    <w:rsid w:val="00425149"/>
    <w:rsid w:val="00427CF8"/>
    <w:rsid w:val="004341F5"/>
    <w:rsid w:val="00444D67"/>
    <w:rsid w:val="00481BFE"/>
    <w:rsid w:val="004941F2"/>
    <w:rsid w:val="004D0FA3"/>
    <w:rsid w:val="004D550D"/>
    <w:rsid w:val="004F1945"/>
    <w:rsid w:val="00513044"/>
    <w:rsid w:val="00532A41"/>
    <w:rsid w:val="005607C0"/>
    <w:rsid w:val="0058630B"/>
    <w:rsid w:val="005B03D8"/>
    <w:rsid w:val="005E2BFE"/>
    <w:rsid w:val="00613D2A"/>
    <w:rsid w:val="00631340"/>
    <w:rsid w:val="00655968"/>
    <w:rsid w:val="00657DC2"/>
    <w:rsid w:val="0066435F"/>
    <w:rsid w:val="006C2A77"/>
    <w:rsid w:val="006E3065"/>
    <w:rsid w:val="006E7014"/>
    <w:rsid w:val="006F188A"/>
    <w:rsid w:val="0070779C"/>
    <w:rsid w:val="00707C67"/>
    <w:rsid w:val="007146F7"/>
    <w:rsid w:val="007340CB"/>
    <w:rsid w:val="00753DCA"/>
    <w:rsid w:val="00757157"/>
    <w:rsid w:val="00764E53"/>
    <w:rsid w:val="00793718"/>
    <w:rsid w:val="007D34B0"/>
    <w:rsid w:val="00816EE9"/>
    <w:rsid w:val="008475F4"/>
    <w:rsid w:val="008566A9"/>
    <w:rsid w:val="008618E2"/>
    <w:rsid w:val="008E0AA0"/>
    <w:rsid w:val="0091156F"/>
    <w:rsid w:val="009301D3"/>
    <w:rsid w:val="009468AB"/>
    <w:rsid w:val="00994B0E"/>
    <w:rsid w:val="009A6D77"/>
    <w:rsid w:val="009B1B1E"/>
    <w:rsid w:val="009D18A0"/>
    <w:rsid w:val="00A141AD"/>
    <w:rsid w:val="00A66D56"/>
    <w:rsid w:val="00A76D5F"/>
    <w:rsid w:val="00A87DA9"/>
    <w:rsid w:val="00A924E5"/>
    <w:rsid w:val="00AB51ED"/>
    <w:rsid w:val="00AC0F9A"/>
    <w:rsid w:val="00AC6826"/>
    <w:rsid w:val="00AF52BF"/>
    <w:rsid w:val="00B47C5B"/>
    <w:rsid w:val="00B90B35"/>
    <w:rsid w:val="00B918A5"/>
    <w:rsid w:val="00B96B19"/>
    <w:rsid w:val="00BA3A4A"/>
    <w:rsid w:val="00BA3D39"/>
    <w:rsid w:val="00BC48B3"/>
    <w:rsid w:val="00BC6178"/>
    <w:rsid w:val="00BC77B4"/>
    <w:rsid w:val="00BE735C"/>
    <w:rsid w:val="00C05658"/>
    <w:rsid w:val="00C34F32"/>
    <w:rsid w:val="00C368E7"/>
    <w:rsid w:val="00C437DC"/>
    <w:rsid w:val="00C4444E"/>
    <w:rsid w:val="00C964B7"/>
    <w:rsid w:val="00CA2616"/>
    <w:rsid w:val="00CA3B54"/>
    <w:rsid w:val="00CB41DE"/>
    <w:rsid w:val="00CC5A37"/>
    <w:rsid w:val="00D575CA"/>
    <w:rsid w:val="00D77467"/>
    <w:rsid w:val="00D87A02"/>
    <w:rsid w:val="00E071BF"/>
    <w:rsid w:val="00E16005"/>
    <w:rsid w:val="00E21A48"/>
    <w:rsid w:val="00E679F5"/>
    <w:rsid w:val="00E73242"/>
    <w:rsid w:val="00E742E7"/>
    <w:rsid w:val="00EA175A"/>
    <w:rsid w:val="00EB1069"/>
    <w:rsid w:val="00EC2278"/>
    <w:rsid w:val="00EC6B7B"/>
    <w:rsid w:val="00EF4A16"/>
    <w:rsid w:val="00F31DBF"/>
    <w:rsid w:val="00F53E2F"/>
    <w:rsid w:val="00F7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D1"/>
  </w:style>
  <w:style w:type="paragraph" w:styleId="Heading1">
    <w:name w:val="heading 1"/>
    <w:basedOn w:val="Normal"/>
    <w:next w:val="Normal"/>
    <w:link w:val="Heading1Char"/>
    <w:qFormat/>
    <w:rsid w:val="002F61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149"/>
    <w:pPr>
      <w:keepNext/>
      <w:spacing w:before="460" w:after="0" w:line="240" w:lineRule="auto"/>
      <w:ind w:left="709" w:hanging="709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25149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2514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25149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F61F1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F61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1F1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Nicetitle">
    <w:name w:val="Nice title"/>
    <w:basedOn w:val="Header"/>
    <w:rsid w:val="002F61F1"/>
    <w:pPr>
      <w:spacing w:after="120"/>
    </w:pPr>
    <w:rPr>
      <w:sz w:val="36"/>
    </w:rPr>
  </w:style>
  <w:style w:type="paragraph" w:customStyle="1" w:styleId="Body">
    <w:name w:val="Body"/>
    <w:basedOn w:val="Normal"/>
    <w:rsid w:val="001A4C75"/>
    <w:pPr>
      <w:tabs>
        <w:tab w:val="left" w:pos="-720"/>
        <w:tab w:val="left" w:pos="709"/>
      </w:tabs>
      <w:suppressAutoHyphens/>
      <w:spacing w:before="230" w:after="0" w:line="240" w:lineRule="auto"/>
      <w:jc w:val="both"/>
    </w:pPr>
    <w:rPr>
      <w:rFonts w:ascii="Times New Roman" w:eastAsia="Times New Roman" w:hAnsi="Times New Roman" w:cs="Times New Roman"/>
      <w:spacing w:val="-2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5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0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xBrp24">
    <w:name w:val="TxBr_p24"/>
    <w:basedOn w:val="Normal"/>
    <w:rsid w:val="00C368E7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B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D1"/>
  </w:style>
  <w:style w:type="paragraph" w:styleId="Heading1">
    <w:name w:val="heading 1"/>
    <w:basedOn w:val="Normal"/>
    <w:next w:val="Normal"/>
    <w:link w:val="Heading1Char"/>
    <w:qFormat/>
    <w:rsid w:val="002F61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8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1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149"/>
    <w:pPr>
      <w:keepNext/>
      <w:spacing w:before="460" w:after="0" w:line="240" w:lineRule="auto"/>
      <w:ind w:left="709" w:hanging="709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25149"/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42514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425149"/>
    <w:rPr>
      <w:rFonts w:ascii="Times New Roman" w:eastAsia="Times New Roman" w:hAnsi="Times New Roman" w:cs="Times New Roman"/>
      <w:sz w:val="3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2F61F1"/>
    <w:rPr>
      <w:rFonts w:ascii="Times New Roman" w:eastAsia="Times New Roman" w:hAnsi="Times New Roman" w:cs="Times New Roman"/>
      <w:b/>
      <w:caps/>
      <w:sz w:val="23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F61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F61F1"/>
    <w:rPr>
      <w:rFonts w:ascii="Times New Roman" w:eastAsia="Times New Roman" w:hAnsi="Times New Roman" w:cs="Times New Roman"/>
      <w:sz w:val="23"/>
      <w:szCs w:val="20"/>
      <w:lang w:val="en-GB"/>
    </w:rPr>
  </w:style>
  <w:style w:type="paragraph" w:customStyle="1" w:styleId="Nicetitle">
    <w:name w:val="Nice title"/>
    <w:basedOn w:val="Header"/>
    <w:rsid w:val="002F61F1"/>
    <w:pPr>
      <w:spacing w:after="120"/>
    </w:pPr>
    <w:rPr>
      <w:sz w:val="36"/>
    </w:rPr>
  </w:style>
  <w:style w:type="paragraph" w:customStyle="1" w:styleId="Body">
    <w:name w:val="Body"/>
    <w:basedOn w:val="Normal"/>
    <w:rsid w:val="001A4C75"/>
    <w:pPr>
      <w:tabs>
        <w:tab w:val="left" w:pos="-720"/>
        <w:tab w:val="left" w:pos="709"/>
      </w:tabs>
      <w:suppressAutoHyphens/>
      <w:spacing w:before="230" w:after="0" w:line="240" w:lineRule="auto"/>
      <w:jc w:val="both"/>
    </w:pPr>
    <w:rPr>
      <w:rFonts w:ascii="Times New Roman" w:eastAsia="Times New Roman" w:hAnsi="Times New Roman" w:cs="Times New Roman"/>
      <w:spacing w:val="-2"/>
      <w:sz w:val="23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566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0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xBrp24">
    <w:name w:val="TxBr_p24"/>
    <w:basedOn w:val="Normal"/>
    <w:rsid w:val="00C368E7"/>
    <w:pPr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1B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Arshad</dc:creator>
  <cp:lastModifiedBy>Makaranda</cp:lastModifiedBy>
  <cp:revision>5</cp:revision>
  <cp:lastPrinted>2016-06-13T05:29:00Z</cp:lastPrinted>
  <dcterms:created xsi:type="dcterms:W3CDTF">2016-03-08T08:41:00Z</dcterms:created>
  <dcterms:modified xsi:type="dcterms:W3CDTF">2016-06-13T05:29:00Z</dcterms:modified>
</cp:coreProperties>
</file>